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D1" w:rsidRDefault="000A0FD1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Статья опубликована в газете «Кировский рабочий» № 49 (12288) от 5 декабря 2019 г.</w:t>
      </w:r>
    </w:p>
    <w:p w:rsidR="000A0FD1" w:rsidRDefault="000A0FD1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Годы послевоенные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03CFA">
        <w:rPr>
          <w:color w:val="000000"/>
        </w:rPr>
        <w:t>О чем писала и не писала газета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 чувством гордости</w:t>
      </w:r>
    </w:p>
    <w:p w:rsidR="00503CFA" w:rsidRP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>В начале 1950-х годов газета "Кировский рабочий" полностью соответствовала духу времени. Ее наполняли речи партийных лидеров, биографические заметки из жизни известных людей, в том числе русских писателей - Горького, Салтыкова-Щедрина и других классиков. В газете практически не было критики. Большинство публикаций - о достижениях, перевыполнени</w:t>
      </w:r>
      <w:r w:rsidR="00096155">
        <w:rPr>
          <w:color w:val="000000"/>
        </w:rPr>
        <w:t>и</w:t>
      </w:r>
      <w:r w:rsidRPr="00503CFA">
        <w:rPr>
          <w:color w:val="000000"/>
        </w:rPr>
        <w:t xml:space="preserve"> планов, об успехах социалистической индустрии не только на севере, но и во всем СССР.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>Еще одна особенность - "слепые" полосы, то есть без фотографий. А если фото и встречались, то были весьма "говорящими". Например - фото читающих книги молодых людей из ГДР, а рядом - солдаты в форме и с автоматами из Западной Германии.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>В начале 1951 года в газете много места уделялось предвыборным материалам, - страна готовилась к выборам в Верховный Совет РФ 18 февраля. Помимо информации о кандидатах, встречались, например, такие заметки: "В помощь агитатору", "Великие права советских граждан". Из них читатель мог узнать, почему нужно ходить на выборы, и чем хороша жизнь в стране Советов.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 xml:space="preserve">Многие газетные статьи начинались с признаний. Например, 14 января 1951 года "Кировский рабочий" писал: "В могучую демонстрацию любви и преданности своей Родине, большевистской партии, великому Сталину вылилось проходившее 11 января во Дворце культуры предвыборное собрание горняков". 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Или</w:t>
      </w:r>
      <w:r w:rsidRPr="00503CFA">
        <w:rPr>
          <w:color w:val="000000"/>
        </w:rPr>
        <w:t>: "С чувством патриотической гордости за свою великую Родину, с чувством любви и преданности большевистской партии Л</w:t>
      </w:r>
      <w:r w:rsidR="00096155">
        <w:rPr>
          <w:color w:val="000000"/>
        </w:rPr>
        <w:t>енина-Сталина советские люди во</w:t>
      </w:r>
      <w:r w:rsidRPr="00503CFA">
        <w:rPr>
          <w:color w:val="000000"/>
        </w:rPr>
        <w:t>сприняли документы ЦК ВК</w:t>
      </w:r>
      <w:proofErr w:type="gramStart"/>
      <w:r w:rsidRPr="00503CFA">
        <w:rPr>
          <w:color w:val="000000"/>
        </w:rPr>
        <w:t>П(</w:t>
      </w:r>
      <w:proofErr w:type="gramEnd"/>
      <w:r w:rsidRPr="00503CFA">
        <w:rPr>
          <w:color w:val="000000"/>
        </w:rPr>
        <w:t>б) к 19 съезду партии". На этом заседании обогатители говорили, что "сталинская забота о народе воодушевляет на новые трудовые подвиги, удваивает силы в борьбе</w:t>
      </w:r>
      <w:r w:rsidR="00096155">
        <w:rPr>
          <w:color w:val="000000"/>
        </w:rPr>
        <w:t xml:space="preserve"> </w:t>
      </w:r>
      <w:r w:rsidRPr="00503CFA">
        <w:rPr>
          <w:color w:val="000000"/>
        </w:rPr>
        <w:t>за полное торжество коммунизма в нашей стране".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Наращивая мощности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>Известно, что довоенный уровень производства комбинату «Апатит» удалось превзойти уже в 1949 году. Перед ним теперь стояли новые задачи: увеличение рудной базы, интенсивное наращивание мощностей обогатительной фабрики. Предстоял большой объем строительных работ, а рабочих рук не хватало. Ведь после войны многие не вернулись в Кировск: кто-то погиб на фронте или пропал без вести, кто-то остался жить в местах эвакуации. «Апатит» остро испытывал кадровый голод.</w:t>
      </w:r>
      <w:r w:rsidRPr="00503CFA">
        <w:rPr>
          <w:color w:val="000000"/>
        </w:rPr>
        <w:br/>
        <w:t>В объяснительной записке к годовому отчету комбината за 1950 год говорится, что повышенная потребность в рабочей силе определялась не только ростом выпуска продукции, но и целым рядом работ, имеющих перспективное значение, а также вводом в эксплуатацию восстановленных к концу 1949 года некоторых вспомогательных объектов, для обслуживания которых требовались люди.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503CFA">
        <w:rPr>
          <w:color w:val="000000"/>
        </w:rPr>
        <w:t>В мае 1950 года кадровую проблему удалось решить кардинально. Комбинат «Апатит» был передан из Министерства химической промышленности в ведение Министерства внутренних дел СССР, в подчинение Главному управлению лагерей горно-металлургической промышленности.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>27 мая 1950 года был издан приказ министра внутренних дел СССР «Об увеличении производства апатитового концентрата и организации ИТЛ комбината «Апатит». Выполнение всех строительных работ, а также пополнение расширяющегося объема основного производства рабочей силой планировалось за счет лагерного контингента, для чего 8 июня при комбинате «Апатит» и было создано Управление исправительно-трудовых лагерей и строительства.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 xml:space="preserve">К 1 января 1951 года в лагеря комбината «Апатит» было направлено 8213 заключенных. Более половины их них составляли люди в возрасте от 18 до 25 лет. 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Кроме валенок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>Подробностей об этом периоде жизни "Апатита" в "Кировском рабочем" не найти. Следуя четким указаниям цензуры, газета об этом не писала. А вот архивные документы сохранили некоторые сведения.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>В тезисах доклада для заседания коллегии министерства указано, что к январю 1951-го в Кировске было создано 8 лагерных пунктов, для их нужд приспособлено и построено 23262 кв. м площади (включая культурно-бытовые и служебные помещения). План строительства лагерного жилья к этому времени еще не был исполнен в полной мере - не хватало лесоматериалов. Но строительство бараков продолжалось, строились также столовая и больница на 50 коек.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>Наполнение лагеря, согласно докладу, на 1 января 1951 года составляло 82,1 процент от установленного приказом Министра плана. Контингент был в целом работоспособный. Вещевым довольствием был обеспечен, за исключением валенок. В достаточном количестве они прибыли лишь в феврале 1951 года.</w:t>
      </w:r>
      <w:r w:rsidRPr="00503CFA">
        <w:rPr>
          <w:color w:val="000000"/>
        </w:rPr>
        <w:br/>
        <w:t>Из восьми лагерных пунктов шесть были строительными, два – лесозаготовительными. Больше половины их контингента составляли люди, осужденные за хищение государственного и общественного имущества. Около 10 человек - за контрреволюционные преступления и бандитизм.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Учились в техникуме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 xml:space="preserve">Большинство заключенных или не имели специальности, либо их профессии не имели ничего общего ни со строительством, ни с горным производством. Поэтому при горном техникуме были организованы курсы, где заключенные без отрыва от производства получали рабочие специальности. </w:t>
      </w:r>
      <w:proofErr w:type="gramStart"/>
      <w:r w:rsidRPr="00503CFA">
        <w:rPr>
          <w:color w:val="000000"/>
        </w:rPr>
        <w:t>Преподаватели техникума готовили штукатуров, печников, плотников, электриков, монтажников, жестянщиков, кровельщиков, водопроводчиков.</w:t>
      </w:r>
      <w:proofErr w:type="gramEnd"/>
      <w:r w:rsidRPr="00503CFA">
        <w:rPr>
          <w:color w:val="000000"/>
        </w:rPr>
        <w:t xml:space="preserve"> В первой половине марта 1951 года 33 заключенных получили права шоферов.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Pr="00503CFA">
        <w:rPr>
          <w:color w:val="000000"/>
        </w:rPr>
        <w:t>Спецконтингент</w:t>
      </w:r>
      <w:proofErr w:type="spellEnd"/>
      <w:r w:rsidRPr="00503CFA">
        <w:rPr>
          <w:color w:val="000000"/>
        </w:rPr>
        <w:t xml:space="preserve"> занимал весомое место в составе рабочих кадров комбината «Апатит». Кроме лесозаготовок и строительных работ, его использовали на горных работах, на транспорте и погрузочно-разгрузочных работах, в подсобном сельском хозяйстве. 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503CFA">
        <w:rPr>
          <w:color w:val="000000"/>
        </w:rPr>
        <w:t>Но кроме работы, в лагерях находилось место и беспорядкам. Архивные документы рассказывают, что за первый год работы в ИТЛ было много нарушений: зафиксировано 16 побегов, процветали лагерный бандитизм, картежная игра, пьянство, кража личных вещей.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 xml:space="preserve">В 1952 году был создан еще один лагерь – </w:t>
      </w:r>
      <w:proofErr w:type="spellStart"/>
      <w:r w:rsidRPr="00503CFA">
        <w:rPr>
          <w:color w:val="000000"/>
        </w:rPr>
        <w:t>Белоречлаг</w:t>
      </w:r>
      <w:proofErr w:type="spellEnd"/>
      <w:r w:rsidRPr="00503CFA">
        <w:rPr>
          <w:color w:val="000000"/>
        </w:rPr>
        <w:t>. Он обеспечивал рабочей силой строительное управление «</w:t>
      </w:r>
      <w:proofErr w:type="spellStart"/>
      <w:r w:rsidRPr="00503CFA">
        <w:rPr>
          <w:color w:val="000000"/>
        </w:rPr>
        <w:t>Кировскстрой</w:t>
      </w:r>
      <w:proofErr w:type="spellEnd"/>
      <w:r w:rsidRPr="00503CFA">
        <w:rPr>
          <w:color w:val="000000"/>
        </w:rPr>
        <w:t>», задачей которого было строительство Апатитской ТЭЦ и АНОФ-2.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>В системе МВД «Апатит» просуществовал недолго – всего три года, до марта 1953-го. Этот год вошел в историю массовой амнистией Лаврентия Берии – более миллиона заключенных вышли раньше срока на волю.</w:t>
      </w:r>
    </w:p>
    <w:p w:rsid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503CFA">
        <w:rPr>
          <w:color w:val="000000"/>
        </w:rPr>
        <w:t xml:space="preserve">В это же время, в марте 1953 года «Апатит» вновь передали в ведение Министерства химической промышленности СССР. А весь личный состав лагерного аппарата, штаба военизированной стрелковой охраны </w:t>
      </w:r>
      <w:proofErr w:type="spellStart"/>
      <w:r w:rsidRPr="00503CFA">
        <w:rPr>
          <w:color w:val="000000"/>
        </w:rPr>
        <w:t>лагподразделений</w:t>
      </w:r>
      <w:proofErr w:type="spellEnd"/>
      <w:r w:rsidRPr="00503CFA">
        <w:rPr>
          <w:color w:val="000000"/>
        </w:rPr>
        <w:t xml:space="preserve"> перешел в Министерство юстиции СССР.</w:t>
      </w:r>
    </w:p>
    <w:p w:rsidR="00503CFA" w:rsidRPr="00503CFA" w:rsidRDefault="00503CFA" w:rsidP="00503C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03CFA">
        <w:rPr>
          <w:color w:val="000000"/>
        </w:rPr>
        <w:br/>
      </w:r>
      <w:r>
        <w:rPr>
          <w:color w:val="000000"/>
        </w:rPr>
        <w:tab/>
      </w:r>
      <w:r w:rsidRPr="00503CFA">
        <w:rPr>
          <w:color w:val="000000"/>
        </w:rPr>
        <w:t xml:space="preserve">Материал подготовила </w:t>
      </w:r>
      <w:r>
        <w:rPr>
          <w:color w:val="000000"/>
        </w:rPr>
        <w:t xml:space="preserve">сотрудник </w:t>
      </w:r>
      <w:r w:rsidRPr="00503CFA">
        <w:rPr>
          <w:color w:val="000000"/>
        </w:rPr>
        <w:t>Государственного архива Мурманской области</w:t>
      </w:r>
      <w:r w:rsidRPr="00503CFA">
        <w:rPr>
          <w:color w:val="000000"/>
        </w:rPr>
        <w:br/>
        <w:t xml:space="preserve">в </w:t>
      </w:r>
      <w:proofErr w:type="gramStart"/>
      <w:r w:rsidRPr="00503CFA">
        <w:rPr>
          <w:color w:val="000000"/>
        </w:rPr>
        <w:t>г</w:t>
      </w:r>
      <w:proofErr w:type="gramEnd"/>
      <w:r w:rsidRPr="00503CFA">
        <w:rPr>
          <w:color w:val="000000"/>
        </w:rPr>
        <w:t xml:space="preserve">. Кировске Ольга </w:t>
      </w:r>
      <w:proofErr w:type="spellStart"/>
      <w:r w:rsidRPr="00503CFA">
        <w:rPr>
          <w:color w:val="000000"/>
        </w:rPr>
        <w:t>Герчина</w:t>
      </w:r>
      <w:proofErr w:type="spellEnd"/>
    </w:p>
    <w:p w:rsidR="006D6FE2" w:rsidRDefault="00096155" w:rsidP="00503CFA">
      <w:pPr>
        <w:spacing w:after="0"/>
      </w:pPr>
    </w:p>
    <w:sectPr w:rsidR="006D6FE2" w:rsidSect="007F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03CFA"/>
    <w:rsid w:val="00096155"/>
    <w:rsid w:val="000A0FD1"/>
    <w:rsid w:val="00333C7E"/>
    <w:rsid w:val="00447A14"/>
    <w:rsid w:val="00503CFA"/>
    <w:rsid w:val="007A456E"/>
    <w:rsid w:val="007F6879"/>
    <w:rsid w:val="00BB3C18"/>
    <w:rsid w:val="00EB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enalekseeva</cp:lastModifiedBy>
  <cp:revision>7</cp:revision>
  <dcterms:created xsi:type="dcterms:W3CDTF">2019-12-11T06:20:00Z</dcterms:created>
  <dcterms:modified xsi:type="dcterms:W3CDTF">2019-12-16T09:42:00Z</dcterms:modified>
</cp:coreProperties>
</file>